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rPr>
        <w:t xml:space="preserve">THE NORTH CAROLINA STATE BAR</w:t>
      </w:r>
    </w:p>
    <w:p>
      <w:pPr>
        <w:spacing w:after="0"/>
        <w:jc w:val="center"/>
      </w:pPr>
      <w:r>
        <w:rPr>
          <w:b/>
          <w:bCs/>
        </w:rPr>
        <w:t xml:space="preserve">FEE DISPUTE RESOLUTION PROGRAM</w:t>
      </w:r>
    </w:p>
    <w:p>
      <w:pPr>
        <w:spacing w:after="160"/>
        <w:jc w:val="center"/>
      </w:pPr>
      <w:r>
        <w:rPr>
          <w:b/>
          <w:bCs/>
        </w:rPr>
        <w:t xml:space="preserve">PETITION FOR RESOLUTION OF A DISPUTED FEE</w:t>
      </w:r>
    </w:p>
    <w:p>
      <w:pPr>
        <w:spacing w:after="200"/>
        <w:jc w:val="center"/>
      </w:pPr>
      <w:r>
        <w:rPr>
          <w:b/>
          <w:bCs/>
        </w:rPr>
        <w:t xml:space="preserve">[SAMPLE — COMPLETED WITH ILLUSTRATIVE FACT PATTERN]</w:t>
      </w:r>
    </w:p>
    <w:p>
      <w:pPr>
        <w:spacing w:after="100" w:line="260"/>
        <w:jc w:val="both"/>
      </w:pPr>
      <w:r>
        <w:t xml:space="preserve">Submit this petition in writing to: Coordinator, Fee Dispute Resolution Program, North Carolina State Bar, P.O. Box 25908, Raleigh, NC 27611. A copy of this petition and any accompanying materials will be sent to the lawyer for a response. You may also contact the Attorney-Client Assistance Program at (919) 828-4620.</w:t>
      </w:r>
    </w:p>
    <w:p>
      <w:pPr>
        <w:spacing w:after="100" w:line="260"/>
        <w:jc w:val="both"/>
      </w:pPr>
      <w:r>
        <w:t xml:space="preserve">Timing: A petition must be filed before the expiration of the applicable statute of limitation for collection of the funds in issue, or within three years of the termination of the client-lawyer relationship, whichever is later. The Program cannot accept a petition after the lawyer has filed a lawsuit to collect the disputed fee, and the Program has no authority to waive a legal fee.</w:t>
      </w:r>
    </w:p>
    <w:p>
      <w:pPr>
        <w:spacing w:after="100" w:before="240"/>
      </w:pPr>
      <w:r>
        <w:rPr>
          <w:b/>
          <w:bCs/>
        </w:rPr>
        <w:t xml:space="preserve">I.  PARTIES TO THE DISPUTE</w:t>
      </w:r>
    </w:p>
    <w:p>
      <w:pPr>
        <w:spacing w:after="60" w:line="240"/>
      </w:pPr>
      <w:r>
        <w:rPr>
          <w:b/>
          <w:bCs/>
        </w:rPr>
        <w:t xml:space="preserve">Client (Petitioner):</w:t>
      </w:r>
    </w:p>
    <w:p>
      <w:pPr>
        <w:spacing w:after="60" w:line="240"/>
      </w:pPr>
      <w:r>
        <w:rPr>
          <w:b/>
          <w:bCs/>
        </w:rPr>
        <w:t xml:space="preserve">Name:  </w:t>
      </w:r>
      <w:r>
        <w:t xml:space="preserve">Daniel R. Hargrove</w:t>
      </w:r>
    </w:p>
    <w:p>
      <w:pPr>
        <w:spacing w:after="60" w:line="240"/>
      </w:pPr>
      <w:r>
        <w:rPr>
          <w:b/>
          <w:bCs/>
        </w:rPr>
        <w:t xml:space="preserve">Mailing Address:  </w:t>
      </w:r>
      <w:r>
        <w:t xml:space="preserve">[Street Address], Charlotte, North Carolina [ZIP]</w:t>
      </w:r>
    </w:p>
    <w:p>
      <w:pPr>
        <w:spacing w:after="60" w:line="240"/>
      </w:pPr>
      <w:r>
        <w:rPr>
          <w:b/>
          <w:bCs/>
        </w:rPr>
        <w:t xml:space="preserve">Phone:  </w:t>
      </w:r>
      <w:r>
        <w:t xml:space="preserve">(704) 555-0148</w:t>
      </w:r>
    </w:p>
    <w:p>
      <w:pPr>
        <w:spacing w:after="60" w:line="240"/>
      </w:pPr>
      <w:r>
        <w:rPr>
          <w:b/>
          <w:bCs/>
        </w:rPr>
        <w:t xml:space="preserve">Email:  </w:t>
      </w:r>
      <w:r>
        <w:t xml:space="preserve">d.hargrove@example.com</w:t>
      </w:r>
    </w:p>
    <w:p>
      <w:pPr>
        <w:spacing w:after="60" w:before="120" w:line="240"/>
      </w:pPr>
      <w:r>
        <w:rPr>
          <w:b/>
          <w:bCs/>
        </w:rPr>
        <w:t xml:space="preserve">Lawyer (Respondent):</w:t>
      </w:r>
    </w:p>
    <w:p>
      <w:pPr>
        <w:spacing w:after="60" w:line="240"/>
      </w:pPr>
      <w:r>
        <w:rPr>
          <w:b/>
          <w:bCs/>
        </w:rPr>
        <w:t xml:space="preserve">Name:  </w:t>
      </w:r>
      <w:r>
        <w:t xml:space="preserve">Gregory S. Lanford, Esq.</w:t>
      </w:r>
    </w:p>
    <w:p>
      <w:pPr>
        <w:spacing w:after="60" w:line="240"/>
      </w:pPr>
      <w:r>
        <w:rPr>
          <w:b/>
          <w:bCs/>
        </w:rPr>
        <w:t xml:space="preserve">Firm:  </w:t>
      </w:r>
      <w:r>
        <w:t xml:space="preserve">Lanford Family Law, PLLC</w:t>
      </w:r>
    </w:p>
    <w:p>
      <w:pPr>
        <w:spacing w:after="60" w:line="240"/>
      </w:pPr>
      <w:r>
        <w:rPr>
          <w:b/>
          <w:bCs/>
        </w:rPr>
        <w:t xml:space="preserve">Mailing Address:  </w:t>
      </w:r>
      <w:r>
        <w:t xml:space="preserve">[Street Address], Charlotte, North Carolina [ZIP]</w:t>
      </w:r>
    </w:p>
    <w:p>
      <w:pPr>
        <w:spacing w:after="60" w:line="240"/>
      </w:pPr>
      <w:r>
        <w:rPr>
          <w:b/>
          <w:bCs/>
        </w:rPr>
        <w:t xml:space="preserve">Phone:  </w:t>
      </w:r>
      <w:r>
        <w:t xml:space="preserve">(704) 555-0199</w:t>
      </w:r>
    </w:p>
    <w:p>
      <w:pPr>
        <w:spacing w:after="100" w:before="240"/>
      </w:pPr>
      <w:r>
        <w:rPr>
          <w:b/>
          <w:bCs/>
        </w:rPr>
        <w:t xml:space="preserve">II.  CLEAR AND BRIEF STATEMENT OF THE FACTS GIVING RISE TO THE DISPUTE</w:t>
      </w:r>
    </w:p>
    <w:p>
      <w:pPr>
        <w:spacing w:after="100" w:line="260"/>
        <w:jc w:val="both"/>
      </w:pPr>
      <w:r>
        <w:t xml:space="preserve">On or about August 5, 2024, the Petitioner retained the Respondent to represent him in a child-custody action, Whitfield v. Hargrove, 24 CVD 12345, then pending in Mecklenburg County District Court. The Petitioner paid an advance fee deposit of $5,000 and signed a written fee agreement providing for billing at an hourly rate of $325.</w:t>
      </w:r>
    </w:p>
    <w:p>
      <w:pPr>
        <w:spacing w:after="100" w:line="260"/>
        <w:jc w:val="both"/>
      </w:pPr>
      <w:r>
        <w:t xml:space="preserve">Over the following ten weeks, the Respondent billed the Petitioner a total of $11,480. The Petitioner disputes a substantial portion of these charges as unreasonable and unsupported. Specifically, the invoices include 6.5 hours billed for “file review and strategy” on dates when no hearing, filing, or other identifiable event occurred; duplicate charges for the same conference appearing on two separate invoices dated September 18 and September 25, 2024; and 3.0 hours billed for preparation of a motion that was never filed.</w:t>
      </w:r>
    </w:p>
    <w:p>
      <w:pPr>
        <w:spacing w:after="100" w:line="260"/>
        <w:jc w:val="both"/>
      </w:pPr>
      <w:r>
        <w:t xml:space="preserve">The Respondent appeared at a single temporary-custody hearing on September 12, 2024, and filed one responsive pleading. The Petitioner contends that the time billed is disproportionate to the work actually performed and to the results obtained, and that several entries are vague, block-billed, or duplicative.</w:t>
      </w:r>
    </w:p>
    <w:p>
      <w:pPr>
        <w:spacing w:after="100" w:line="260"/>
        <w:jc w:val="both"/>
      </w:pPr>
      <w:r>
        <w:t xml:space="preserve">The Petitioner has requested an itemized accounting and a credit for the disputed entries. The Respondent has declined to adjust the invoices and has demanded payment of the outstanding balance of $6,480 above the advance fee deposit.</w:t>
      </w:r>
    </w:p>
    <w:p>
      <w:pPr>
        <w:spacing w:after="100" w:before="240"/>
      </w:pPr>
      <w:r>
        <w:rPr>
          <w:b/>
          <w:bCs/>
        </w:rPr>
        <w:t xml:space="preserve">III.  STATEMENT OF REASONABLE ATTEMPT TO RESOLVE BY AGREEMENT</w:t>
      </w:r>
    </w:p>
    <w:p>
      <w:pPr>
        <w:spacing w:after="100" w:line="260"/>
        <w:jc w:val="both"/>
      </w:pPr>
      <w:r>
        <w:t xml:space="preserve">Prior to requesting fee dispute resolution, the Petitioner made a reasonable attempt to resolve this dispute by agreement. On October 1, 2024, the Petitioner sent the Respondent a written request for an itemized accounting and a good-faith adjustment of the disputed entries. On October 14, 2024, the Petitioner and the Respondent spoke by telephone but were unable to reach agreement. The parties have been unable to resolve the dispute despite these efforts.</w:t>
      </w:r>
    </w:p>
    <w:p>
      <w:pPr>
        <w:spacing w:after="100" w:before="240"/>
      </w:pPr>
      <w:r>
        <w:rPr>
          <w:b/>
          <w:bCs/>
        </w:rPr>
        <w:t xml:space="preserve">IV.  STATEMENT REGARDING ADJUDICATION AND LITIGATION</w:t>
      </w:r>
    </w:p>
    <w:p>
      <w:pPr>
        <w:spacing w:after="100" w:line="260"/>
        <w:jc w:val="both"/>
      </w:pPr>
      <w:r>
        <w:t xml:space="preserve">The subject matter of this dispute has not been adjudicated and is not presently the subject of litigation. No lawsuit has been filed by either party to collect or to contest the disputed fee.</w:t>
      </w:r>
    </w:p>
    <w:p>
      <w:pPr>
        <w:spacing w:after="100" w:before="240"/>
      </w:pPr>
      <w:r>
        <w:rPr>
          <w:b/>
          <w:bCs/>
        </w:rPr>
        <w:t xml:space="preserve">V.  AMOUNT IN DISPUTE</w:t>
      </w:r>
    </w:p>
    <w:p>
      <w:pPr>
        <w:spacing w:after="60" w:line="240"/>
      </w:pPr>
      <w:r>
        <w:rPr>
          <w:b/>
          <w:bCs/>
        </w:rPr>
        <w:t xml:space="preserve">Total amount billed by the lawyer:  </w:t>
      </w:r>
      <w:r>
        <w:t xml:space="preserve">$11,480.00</w:t>
      </w:r>
    </w:p>
    <w:p>
      <w:pPr>
        <w:spacing w:after="60" w:line="240"/>
      </w:pPr>
      <w:r>
        <w:rPr>
          <w:b/>
          <w:bCs/>
        </w:rPr>
        <w:t xml:space="preserve">Amount the client contends is reasonable:  </w:t>
      </w:r>
      <w:r>
        <w:t xml:space="preserve">$5,000.00 (the advance fee deposit)</w:t>
      </w:r>
    </w:p>
    <w:p>
      <w:pPr>
        <w:spacing w:after="60" w:line="240"/>
      </w:pPr>
      <w:r>
        <w:rPr>
          <w:b/>
          <w:bCs/>
        </w:rPr>
        <w:t xml:space="preserve">Amount in dispute:  </w:t>
      </w:r>
      <w:r>
        <w:t xml:space="preserve">Approximately $6,480.00</w:t>
      </w:r>
    </w:p>
    <w:p>
      <w:pPr>
        <w:spacing w:after="100" w:before="240"/>
      </w:pPr>
      <w:r>
        <w:rPr>
          <w:b/>
          <w:bCs/>
        </w:rPr>
        <w:t xml:space="preserve">VI.  ATTACHMENTS</w:t>
      </w:r>
    </w:p>
    <w:p>
      <w:pPr>
        <w:pStyle w:val="ListParagraph"/>
        <w:numPr>
          <w:ilvl w:val="0"/>
          <w:numId w:val="2"/>
        </w:numPr>
        <w:spacing w:after="40" w:line="240"/>
      </w:pPr>
      <w:r>
        <w:t xml:space="preserve">Copy of the signed written fee agreement dated August 5, 2024.</w:t>
      </w:r>
    </w:p>
    <w:p>
      <w:pPr>
        <w:pStyle w:val="ListParagraph"/>
        <w:numPr>
          <w:ilvl w:val="0"/>
          <w:numId w:val="2"/>
        </w:numPr>
        <w:spacing w:after="40" w:line="240"/>
      </w:pPr>
      <w:r>
        <w:t xml:space="preserve">Copies of all invoices received from the Respondent.</w:t>
      </w:r>
    </w:p>
    <w:p>
      <w:pPr>
        <w:pStyle w:val="ListParagraph"/>
        <w:numPr>
          <w:ilvl w:val="0"/>
          <w:numId w:val="2"/>
        </w:numPr>
        <w:spacing w:after="40" w:line="240"/>
      </w:pPr>
      <w:r>
        <w:t xml:space="preserve">Copy of the Petitioner's written request for an itemized accounting dated October 1, 2024.</w:t>
      </w:r>
    </w:p>
    <w:p>
      <w:pPr>
        <w:pStyle w:val="ListParagraph"/>
        <w:numPr>
          <w:ilvl w:val="0"/>
          <w:numId w:val="2"/>
        </w:numPr>
        <w:spacing w:after="100" w:line="240"/>
      </w:pPr>
      <w:r>
        <w:t xml:space="preserve">Copy of the Respondent's written response declining adjustment.</w:t>
      </w:r>
    </w:p>
    <w:p>
      <w:pPr>
        <w:spacing w:after="100" w:before="240"/>
      </w:pPr>
      <w:r>
        <w:rPr>
          <w:b/>
          <w:bCs/>
        </w:rPr>
        <w:t xml:space="preserve">VII.  SIGNATURE</w:t>
      </w:r>
    </w:p>
    <w:p>
      <w:pPr>
        <w:spacing w:after="100" w:line="260"/>
        <w:jc w:val="both"/>
      </w:pPr>
      <w:r>
        <w:t xml:space="preserve">I certify that the statements made in this petition are true and correct to the best of my knowledge and belief, that I have made a reasonable attempt to resolve this dispute by agreement, and that this dispute has not been adjudicated and is not presently the subject of litigation.</w:t>
      </w:r>
    </w:p>
    <w:p>
      <w:pPr>
        <w:spacing w:after="0" w:line="480"/>
      </w:pPr>
      <w:r>
        <w:t xml:space="preserve"/>
      </w:r>
    </w:p>
    <w:p>
      <w:pPr>
        <w:spacing w:after="60" w:line="240"/>
      </w:pPr>
      <w:r>
        <w:t xml:space="preserve">_______________________________            Date: ____________</w:t>
      </w:r>
    </w:p>
    <w:p>
      <w:pPr>
        <w:spacing w:after="0" w:line="240"/>
      </w:pPr>
      <w:r>
        <w:t xml:space="preserve">Daniel R. Hargrove, Petitioner (Client)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lowerLetter"/>
      <w:lvlText w:val="(%1)"/>
      <w:lvlJc w:val="left"/>
      <w:pPr>
        <w:ind w:left="108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sz w:val="24"/>
      <w:szCs w:val="24"/>
    </w:rPr>
  </w:style>
  <w:style w:type="paragraph" w:styleId="Heading2">
    <w:name w:val="Heading 2"/>
    <w:basedOn w:val="Normal"/>
    <w:next w:val="Normal"/>
    <w:qFormat/>
    <w:pPr>
      <w:spacing w:after="100" w:before="180"/>
      <w:outlineLvl w:val="1"/>
    </w:pPr>
    <w:rPr>
      <w:rFonts w:ascii="Times New Roman" w:cs="Times New Roman" w:eastAsia="Times New Roman" w:hAnsi="Times New Roman"/>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2026-06-17T16:33:56.691Z</dcterms:created>
  <dcterms:modified xsi:type="dcterms:W3CDTF">2026-06-17T16:33:56.692Z</dcterms:modified>
</cp:coreProperties>
</file>

<file path=docProps/custom.xml><?xml version="1.0" encoding="utf-8"?>
<Properties xmlns="http://schemas.openxmlformats.org/officeDocument/2006/custom-properties" xmlns:vt="http://schemas.openxmlformats.org/officeDocument/2006/docPropsVTypes"/>
</file>